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27095A2F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CF52BF">
        <w:rPr>
          <w:rFonts w:ascii="標楷體" w:eastAsia="標楷體" w:hAnsi="標楷體" w:hint="eastAsia"/>
          <w:b/>
          <w:sz w:val="36"/>
          <w:szCs w:val="36"/>
        </w:rPr>
        <w:t>2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B6C864B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DA198D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DA198D">
        <w:rPr>
          <w:noProof/>
        </w:rPr>
        <w:drawing>
          <wp:inline distT="0" distB="0" distL="0" distR="0" wp14:anchorId="0275CFEF" wp14:editId="36DC2B63">
            <wp:extent cx="1008000" cy="1344000"/>
            <wp:effectExtent l="3493" t="0" r="5397" b="5398"/>
            <wp:docPr id="13446156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1565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DA198D">
        <w:rPr>
          <w:rFonts w:hint="eastAsia"/>
        </w:rPr>
        <w:t xml:space="preserve">         </w:t>
      </w:r>
      <w:r w:rsidR="00DA198D">
        <w:rPr>
          <w:noProof/>
        </w:rPr>
        <w:drawing>
          <wp:inline distT="0" distB="0" distL="0" distR="0" wp14:anchorId="5A9FED37" wp14:editId="20B3C935">
            <wp:extent cx="1008000" cy="1344000"/>
            <wp:effectExtent l="3493" t="0" r="5397" b="5398"/>
            <wp:docPr id="11652812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8129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7558177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A198D" w:rsidRPr="00DA198D">
        <w:rPr>
          <w:rFonts w:ascii="標楷體" w:eastAsia="標楷體" w:hAnsi="標楷體"/>
          <w:b/>
          <w:sz w:val="28"/>
          <w:szCs w:val="28"/>
        </w:rPr>
        <w:t>奶香吐司、牛奶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A198D" w:rsidRPr="00DA198D">
        <w:rPr>
          <w:rFonts w:ascii="標楷體" w:eastAsia="標楷體" w:hAnsi="標楷體"/>
          <w:b/>
          <w:sz w:val="28"/>
          <w:szCs w:val="28"/>
        </w:rPr>
        <w:t>銀絲卷、豆奶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D808485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A198D">
        <w:rPr>
          <w:noProof/>
        </w:rPr>
        <w:drawing>
          <wp:inline distT="0" distB="0" distL="0" distR="0" wp14:anchorId="5E766823" wp14:editId="74D8EB2D">
            <wp:extent cx="1368000" cy="1824000"/>
            <wp:effectExtent l="635" t="0" r="4445" b="4445"/>
            <wp:docPr id="18984918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9182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A198D">
        <w:rPr>
          <w:noProof/>
        </w:rPr>
        <w:drawing>
          <wp:inline distT="0" distB="0" distL="0" distR="0" wp14:anchorId="16688862" wp14:editId="093399B9">
            <wp:extent cx="1368000" cy="1824000"/>
            <wp:effectExtent l="635" t="0" r="4445" b="4445"/>
            <wp:docPr id="134293728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3728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0D68D8DF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DA198D" w:rsidRPr="00DA198D">
        <w:rPr>
          <w:rFonts w:ascii="標楷體" w:eastAsia="標楷體" w:hAnsi="標楷體"/>
          <w:b/>
          <w:sz w:val="28"/>
          <w:szCs w:val="28"/>
        </w:rPr>
        <w:t>香煎魚排、三杯油豆腐、</w:t>
      </w:r>
      <w:r w:rsidR="00DA198D">
        <w:rPr>
          <w:rFonts w:ascii="標楷體" w:eastAsia="標楷體" w:hAnsi="標楷體" w:hint="eastAsia"/>
          <w:b/>
          <w:sz w:val="28"/>
          <w:szCs w:val="28"/>
        </w:rPr>
        <w:t>清炒A菜</w:t>
      </w:r>
      <w:r w:rsidR="00DA198D" w:rsidRPr="00DA198D">
        <w:rPr>
          <w:rFonts w:ascii="標楷體" w:eastAsia="標楷體" w:hAnsi="標楷體"/>
          <w:b/>
          <w:sz w:val="28"/>
          <w:szCs w:val="28"/>
        </w:rPr>
        <w:t>、排骨籮蔔湯、</w:t>
      </w:r>
      <w:r w:rsidR="00DA198D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C3406" w14:textId="77777777" w:rsidR="00522627" w:rsidRDefault="00522627" w:rsidP="009F7C84">
      <w:r>
        <w:separator/>
      </w:r>
    </w:p>
  </w:endnote>
  <w:endnote w:type="continuationSeparator" w:id="0">
    <w:p w14:paraId="3FB4D49F" w14:textId="77777777" w:rsidR="00522627" w:rsidRDefault="00522627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D7508" w14:textId="77777777" w:rsidR="00522627" w:rsidRDefault="00522627" w:rsidP="009F7C84">
      <w:r>
        <w:separator/>
      </w:r>
    </w:p>
  </w:footnote>
  <w:footnote w:type="continuationSeparator" w:id="0">
    <w:p w14:paraId="763426A4" w14:textId="77777777" w:rsidR="00522627" w:rsidRDefault="00522627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627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6664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34D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8D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>Owner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2026-05-25T06:02:00Z</dcterms:created>
  <dcterms:modified xsi:type="dcterms:W3CDTF">2026-06-02T06:11:00Z</dcterms:modified>
</cp:coreProperties>
</file>